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/>
        </w:rPr>
        <w:t>2024“智汇台州 全国高校巡回招聘”</w:t>
      </w:r>
    </w:p>
    <w:p>
      <w:pPr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/>
        </w:rPr>
        <w:t>湖南周招聘需求表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99"/>
        <w:gridCol w:w="1113"/>
        <w:gridCol w:w="1038"/>
        <w:gridCol w:w="325"/>
        <w:gridCol w:w="900"/>
        <w:gridCol w:w="428"/>
        <w:gridCol w:w="14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  <w:t>企业名称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  <w:lang w:eastAsia="zh-CN"/>
              </w:rPr>
              <w:t>及电话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  <w:t>地  址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2"/>
                <w:sz w:val="21"/>
                <w:szCs w:val="24"/>
              </w:rPr>
              <w:t>邮箱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5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（企业简介）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可附上企业二维码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</w:rPr>
              <w:t>岗位名称</w:t>
            </w:r>
          </w:p>
        </w:tc>
        <w:tc>
          <w:tcPr>
            <w:tcW w:w="1113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</w:rPr>
              <w:t>需求人数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</w:rPr>
              <w:t>学历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</w:rPr>
              <w:t>薪资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</w:rPr>
              <w:t>岗位说明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（不低于4500每月）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255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  <w:t>选择场次</w:t>
            </w:r>
          </w:p>
        </w:tc>
        <w:tc>
          <w:tcPr>
            <w:tcW w:w="68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4月15</w:t>
            </w:r>
            <w:r>
              <w:rPr>
                <w:rFonts w:hint="eastAsia" w:ascii="宋体" w:hAnsi="宋体"/>
                <w:color w:val="000000"/>
                <w:sz w:val="24"/>
              </w:rPr>
              <w:t>日：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湖南理工学院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68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4月16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湖南城市学院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湖南工程学院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68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4月17</w:t>
            </w:r>
            <w:r>
              <w:rPr>
                <w:rFonts w:hint="eastAsia" w:ascii="宋体" w:hAnsi="宋体"/>
                <w:color w:val="000000"/>
                <w:sz w:val="24"/>
              </w:rPr>
              <w:t>日：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湖南科技大学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湘潭大学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Times New Roman"/>
                <w:bCs/>
                <w:kern w:val="2"/>
                <w:sz w:val="24"/>
                <w:szCs w:val="36"/>
                <w:lang w:val="en-US" w:eastAsia="zh-CN" w:bidi="ar-SA"/>
              </w:rPr>
            </w:pPr>
          </w:p>
        </w:tc>
        <w:tc>
          <w:tcPr>
            <w:tcW w:w="68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4月18</w:t>
            </w:r>
            <w:r>
              <w:rPr>
                <w:rFonts w:hint="eastAsia" w:ascii="宋体" w:hAnsi="宋体"/>
                <w:color w:val="000000"/>
                <w:sz w:val="24"/>
              </w:rPr>
              <w:t>日：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长沙学院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湖南工商大学 </w:t>
            </w: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  <w:shd w:val="clear" w:color="auto" w:fill="FFFFFF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8522" w:type="dxa"/>
            <w:gridSpan w:val="9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补贴标准：</w:t>
            </w: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 xml:space="preserve">市外省内每家次 </w:t>
            </w:r>
            <w:r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  <w:t xml:space="preserve">1000 </w:t>
            </w: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 xml:space="preserve">元、华东地区（上海、江苏、安徽、 </w:t>
            </w:r>
          </w:p>
          <w:p>
            <w:pPr>
              <w:spacing w:line="0" w:lineRule="atLeast"/>
              <w:ind w:left="239" w:leftChars="114" w:firstLine="0" w:firstLineChars="0"/>
              <w:rPr>
                <w:rFonts w:hint="eastAsia"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 xml:space="preserve">福建、江西、山东、台湾，下同）每家次 </w:t>
            </w:r>
            <w:r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  <w:t xml:space="preserve">2000 </w:t>
            </w: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 xml:space="preserve">元、华东以外地区每家次 </w:t>
            </w:r>
            <w:r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  <w:t xml:space="preserve">3000 </w:t>
            </w: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 xml:space="preserve">元，西藏、新疆、黑龙江、吉林、辽宁每家次 </w:t>
            </w:r>
            <w:r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  <w:t xml:space="preserve">3500 </w:t>
            </w: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元。</w:t>
            </w:r>
            <w:r>
              <w:rPr>
                <w:rFonts w:hint="eastAsia" w:ascii="宋体" w:hAnsi="宋体"/>
                <w:color w:val="FF0000"/>
                <w:sz w:val="24"/>
              </w:rPr>
              <w:t>最终结合签到情况发放招聘补贴。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279B6"/>
    <w:rsid w:val="72F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2024-03-28T01:08:00Z</dcterms:created>
  <dc:creator>123</dc:creator>
  <cp:lastModifiedBy>123</cp:lastModifiedBy>
  <dcterms:modified xsi:type="dcterms:W3CDTF">2024-03-28T01:09:07Z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